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B71E" w14:textId="632FD10D" w:rsidR="00161427" w:rsidRDefault="00000000">
      <w:r>
        <w:t>AO JUÍZO D</w:t>
      </w:r>
      <w:r w:rsidR="00A44EF9">
        <w:t>O _ JUI</w:t>
      </w:r>
      <w:r>
        <w:t xml:space="preserve">DA COMARCA DE </w:t>
      </w:r>
      <w:r>
        <w:rPr>
          <w:b/>
        </w:rPr>
        <w:t>____________________/____.</w:t>
      </w:r>
    </w:p>
    <w:p w14:paraId="3AEED7C9" w14:textId="77777777" w:rsidR="00161427" w:rsidRDefault="00161427"/>
    <w:p w14:paraId="77D90458" w14:textId="77777777" w:rsidR="00161427" w:rsidRDefault="00000000">
      <w:r>
        <w:t>__________________________, brasileiro(a), (estado civil), (profissão), CPF n. __________, RG n. __________, e-mail: ______________________, celular: (____) __________, endereço: ______________________________, CEP: __________, vem, por meio de seus advogados com procuração, com endereço eletrônico: ______________________ e telefone (____) __________, ajuizar:</w:t>
      </w:r>
    </w:p>
    <w:p w14:paraId="5B88AB5D" w14:textId="77777777" w:rsidR="00161427" w:rsidRDefault="00161427"/>
    <w:p w14:paraId="2522F151" w14:textId="77777777" w:rsidR="00161427" w:rsidRDefault="00000000">
      <w:pPr>
        <w:jc w:val="center"/>
      </w:pPr>
      <w:r>
        <w:rPr>
          <w:b/>
        </w:rPr>
        <w:t>AÇÃO INDENIZATÓRIA</w:t>
      </w:r>
    </w:p>
    <w:p w14:paraId="489084CB" w14:textId="77777777" w:rsidR="00161427" w:rsidRDefault="00161427"/>
    <w:p w14:paraId="6B434DD0" w14:textId="77777777" w:rsidR="00161427" w:rsidRDefault="00000000">
      <w:r>
        <w:t>Em face de: 1) ______________________________, inscrita no CNPJ n. __________, com sede em ______________________________, endereço eletrônico ______________________________; 2) ______________________________, pessoa jurídica de direito privado, inscrita no CNPJ n. __________, com sede em ______________________________, endereço eletrônico ______________________________; 3) ______________________________, pessoa jurídica de direito privado, inscrita no CNPJ n. __________, com sede em ______________________________, endereço eletrônico ______________________________; 4) ______________________________, pessoa jurídica de direito privado, inscrita no CNPJ n. __________, com sede em ______________________________, endereço eletrônico ______________________________, com base nas razões de fato e de direito a seguir expostas.</w:t>
      </w:r>
    </w:p>
    <w:p w14:paraId="100D1E40" w14:textId="77777777" w:rsidR="00161427" w:rsidRDefault="00000000">
      <w:r>
        <w:rPr>
          <w:b/>
        </w:rPr>
        <w:t>I - DOS FATOS</w:t>
      </w:r>
    </w:p>
    <w:p w14:paraId="624E3020" w14:textId="77777777" w:rsidR="00161427" w:rsidRDefault="00000000">
      <w:r>
        <w:t>1. Em __/__/____ o Requerente foi vítima do conhecido golpe do falso sequestro (ou outro golpe relacionado ao PIX). Trata-se de uma forma de fraude que vem se tornando cada vez mais comum, especialmente com o aumento de vazamento de dados e falhas nos mecanismos de segurança das instituições financeiras;</w:t>
      </w:r>
    </w:p>
    <w:p w14:paraId="6C992246" w14:textId="6AF1DF0A" w:rsidR="00161427" w:rsidRDefault="00000000">
      <w:r>
        <w:t xml:space="preserve">2. Essencialmente, esse golpe envolve </w:t>
      </w:r>
      <w:proofErr w:type="spellStart"/>
      <w:r>
        <w:t>enganar</w:t>
      </w:r>
      <w:proofErr w:type="spellEnd"/>
      <w:r>
        <w:t xml:space="preserve"> as </w:t>
      </w:r>
      <w:proofErr w:type="spellStart"/>
      <w:r>
        <w:t>vítimas</w:t>
      </w:r>
      <w:proofErr w:type="spellEnd"/>
      <w:r>
        <w:t xml:space="preserve"> </w:t>
      </w:r>
      <w:proofErr w:type="spellStart"/>
      <w:r>
        <w:t>fazendo</w:t>
      </w:r>
      <w:proofErr w:type="spellEnd"/>
      <w:r>
        <w:t xml:space="preserve">-as </w:t>
      </w:r>
      <w:proofErr w:type="spellStart"/>
      <w:r>
        <w:t>acreditar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algum</w:t>
      </w:r>
      <w:proofErr w:type="spellEnd"/>
      <w:r>
        <w:t xml:space="preserve"> familiar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privado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liberdade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proofErr w:type="gramStart"/>
      <w:r>
        <w:t>sequestro</w:t>
      </w:r>
      <w:proofErr w:type="spellEnd"/>
      <w:r w:rsidR="00A44EF9">
        <w:t>(</w:t>
      </w:r>
      <w:proofErr w:type="spellStart"/>
      <w:proofErr w:type="gramEnd"/>
      <w:r w:rsidR="00A44EF9">
        <w:t>adaptar</w:t>
      </w:r>
      <w:proofErr w:type="spellEnd"/>
      <w:r w:rsidR="00A44EF9">
        <w:t xml:space="preserve"> para o </w:t>
      </w:r>
      <w:proofErr w:type="spellStart"/>
      <w:r w:rsidR="00A44EF9">
        <w:t>seu</w:t>
      </w:r>
      <w:proofErr w:type="spellEnd"/>
      <w:r w:rsidR="00A44EF9">
        <w:t xml:space="preserve"> </w:t>
      </w:r>
      <w:proofErr w:type="spellStart"/>
      <w:r w:rsidR="00A44EF9">
        <w:t>caso</w:t>
      </w:r>
      <w:proofErr w:type="spellEnd"/>
      <w:proofErr w:type="gramStart"/>
      <w:r w:rsidR="00A44EF9">
        <w:t>)</w:t>
      </w:r>
      <w:r>
        <w:t>;</w:t>
      </w:r>
      <w:proofErr w:type="gramEnd"/>
    </w:p>
    <w:p w14:paraId="49C4D1CA" w14:textId="77777777" w:rsidR="00161427" w:rsidRDefault="00000000">
      <w:r>
        <w:t>3. No caso do Autor, ele recebeu do contato n. __________ inúmeras ameaças de morte aos seus familiares por chamada de áudio e de texto no aplicativo WhatsApp, inclusive podendo receber vídeos ou imagens com criminosos exibindo armas. Em razão do autor ter bloqueado o contato, todas as conversas foram apagadas;</w:t>
      </w:r>
    </w:p>
    <w:p w14:paraId="1EB0FDB0" w14:textId="77777777" w:rsidR="00161427" w:rsidRDefault="00000000">
      <w:r>
        <w:t>4. O Requerente realizou um total de _____ transferências financeiras, sob coação, para contas abertas por indivíduos mal-intencionados, acumulando um prejuízo total de R$ __________ (____________________________):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61427" w14:paraId="367D6DED" w14:textId="77777777" w:rsidTr="00A44EF9">
        <w:tc>
          <w:tcPr>
            <w:tcW w:w="2160" w:type="dxa"/>
          </w:tcPr>
          <w:p w14:paraId="07011179" w14:textId="77777777" w:rsidR="00161427" w:rsidRDefault="00000000">
            <w:r>
              <w:t>Banco Pagador</w:t>
            </w:r>
          </w:p>
        </w:tc>
        <w:tc>
          <w:tcPr>
            <w:tcW w:w="2160" w:type="dxa"/>
          </w:tcPr>
          <w:p w14:paraId="4F07FBD7" w14:textId="77777777" w:rsidR="00161427" w:rsidRDefault="00000000">
            <w:r>
              <w:t>Banco Recebedor</w:t>
            </w:r>
          </w:p>
        </w:tc>
        <w:tc>
          <w:tcPr>
            <w:tcW w:w="2160" w:type="dxa"/>
          </w:tcPr>
          <w:p w14:paraId="00553962" w14:textId="77777777" w:rsidR="00161427" w:rsidRDefault="00000000">
            <w:r>
              <w:t>Data/Horário</w:t>
            </w:r>
          </w:p>
        </w:tc>
        <w:tc>
          <w:tcPr>
            <w:tcW w:w="2160" w:type="dxa"/>
          </w:tcPr>
          <w:p w14:paraId="608702A5" w14:textId="77777777" w:rsidR="00161427" w:rsidRDefault="00000000">
            <w:r>
              <w:t>Valor</w:t>
            </w:r>
          </w:p>
        </w:tc>
      </w:tr>
      <w:tr w:rsidR="00161427" w14:paraId="466B7CE0" w14:textId="77777777" w:rsidTr="00A44EF9">
        <w:tc>
          <w:tcPr>
            <w:tcW w:w="2160" w:type="dxa"/>
          </w:tcPr>
          <w:p w14:paraId="04EEFA3D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5F02A12B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02EDD281" w14:textId="77777777" w:rsidR="00161427" w:rsidRDefault="00000000">
            <w:r>
              <w:t xml:space="preserve">____/____/________ </w:t>
            </w:r>
            <w:r>
              <w:lastRenderedPageBreak/>
              <w:t>____:____</w:t>
            </w:r>
          </w:p>
        </w:tc>
        <w:tc>
          <w:tcPr>
            <w:tcW w:w="2160" w:type="dxa"/>
          </w:tcPr>
          <w:p w14:paraId="78B15735" w14:textId="77777777" w:rsidR="00161427" w:rsidRDefault="00000000">
            <w:r>
              <w:lastRenderedPageBreak/>
              <w:t>R$ __________</w:t>
            </w:r>
          </w:p>
        </w:tc>
      </w:tr>
      <w:tr w:rsidR="00161427" w14:paraId="5664D310" w14:textId="77777777" w:rsidTr="00A44EF9">
        <w:tc>
          <w:tcPr>
            <w:tcW w:w="2160" w:type="dxa"/>
          </w:tcPr>
          <w:p w14:paraId="24A26815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057FA4C8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0CE13426" w14:textId="77777777" w:rsidR="00161427" w:rsidRDefault="00000000">
            <w:r>
              <w:t>____/____/________ ____:____</w:t>
            </w:r>
          </w:p>
        </w:tc>
        <w:tc>
          <w:tcPr>
            <w:tcW w:w="2160" w:type="dxa"/>
          </w:tcPr>
          <w:p w14:paraId="369A3EB7" w14:textId="77777777" w:rsidR="00161427" w:rsidRDefault="00000000">
            <w:r>
              <w:t>R$ __________</w:t>
            </w:r>
          </w:p>
        </w:tc>
      </w:tr>
      <w:tr w:rsidR="00161427" w14:paraId="72AF4463" w14:textId="77777777" w:rsidTr="00A44EF9">
        <w:tc>
          <w:tcPr>
            <w:tcW w:w="2160" w:type="dxa"/>
          </w:tcPr>
          <w:p w14:paraId="7501EBD2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65C0BD6A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2E2F7B87" w14:textId="77777777" w:rsidR="00161427" w:rsidRDefault="00000000">
            <w:r>
              <w:t>____/____/________ ____:____</w:t>
            </w:r>
          </w:p>
        </w:tc>
        <w:tc>
          <w:tcPr>
            <w:tcW w:w="2160" w:type="dxa"/>
          </w:tcPr>
          <w:p w14:paraId="6EA2B2B9" w14:textId="77777777" w:rsidR="00161427" w:rsidRDefault="00000000">
            <w:r>
              <w:t>R$ __________</w:t>
            </w:r>
          </w:p>
        </w:tc>
      </w:tr>
      <w:tr w:rsidR="00161427" w14:paraId="05A70D85" w14:textId="77777777" w:rsidTr="00A44EF9">
        <w:tc>
          <w:tcPr>
            <w:tcW w:w="2160" w:type="dxa"/>
          </w:tcPr>
          <w:p w14:paraId="48DF7A6F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4068C087" w14:textId="77777777" w:rsidR="00161427" w:rsidRDefault="00000000">
            <w:r>
              <w:t>____________________</w:t>
            </w:r>
          </w:p>
        </w:tc>
        <w:tc>
          <w:tcPr>
            <w:tcW w:w="2160" w:type="dxa"/>
          </w:tcPr>
          <w:p w14:paraId="0DAECA78" w14:textId="77777777" w:rsidR="00161427" w:rsidRDefault="00000000">
            <w:r>
              <w:t>____/____/________ ____:____</w:t>
            </w:r>
          </w:p>
        </w:tc>
        <w:tc>
          <w:tcPr>
            <w:tcW w:w="2160" w:type="dxa"/>
          </w:tcPr>
          <w:p w14:paraId="059A25C1" w14:textId="77777777" w:rsidR="00161427" w:rsidRDefault="00000000">
            <w:r>
              <w:t>R$ __________</w:t>
            </w:r>
          </w:p>
        </w:tc>
      </w:tr>
    </w:tbl>
    <w:p w14:paraId="74BE67D4" w14:textId="77777777" w:rsidR="00161427" w:rsidRDefault="00000000">
      <w:r>
        <w:t>5. No instante em que percebeu que se tratava de um golpe e que sua família se encontrava bem, o Requerente entrou em contato com o banco pagador às ____:____ para informar o ocorrido e para acionar o Mecanismo Especial de Devolução por 90 dias (MED), protocolo n. __________;</w:t>
      </w:r>
    </w:p>
    <w:p w14:paraId="47A218EA" w14:textId="77777777" w:rsidR="00161427" w:rsidRDefault="00000000">
      <w:r>
        <w:t>6. No entanto, o banco não conseguiu agir a tempo de bloquear todo o valor transferido, recuperando somente R$ __________ (____________________________) e, sem dar mais explicações, encerrou o procedimento antes do prazo de 90 dias;</w:t>
      </w:r>
    </w:p>
    <w:p w14:paraId="30A2AE3D" w14:textId="77777777" w:rsidR="00161427" w:rsidRDefault="00000000">
      <w:r>
        <w:t>7. Em __/__/____ o Requerente registrou a comunicação de crime, gerando a ocorrência policial n. __________, fornecendo à autoridade policial todos os fatos e a materialidade do crime ocorrido dentro da plataforma bancária;</w:t>
      </w:r>
    </w:p>
    <w:p w14:paraId="6C031CD8" w14:textId="77777777" w:rsidR="00161427" w:rsidRDefault="00000000">
      <w:r>
        <w:t>8. O Requerente buscou entender as razões que levaram o banco a não utilizar o MED pelo prazo de 90 dias e solicitou mais informações sobre as transações e os procedimentos de segurança do banco;</w:t>
      </w:r>
    </w:p>
    <w:p w14:paraId="4E767DA2" w14:textId="77777777" w:rsidR="00161427" w:rsidRDefault="00000000">
      <w:r>
        <w:t>9. Entretanto, as requeridas não forneceram as informações solicitadas, tampouco explicaram a razão de não ter aplicado o Mecanismo Especial de Devolução durante o prazo legal de 90 dias;</w:t>
      </w:r>
    </w:p>
    <w:p w14:paraId="32BE90BC" w14:textId="77777777" w:rsidR="00161427" w:rsidRDefault="00000000">
      <w:r>
        <w:t>10. Mais uma vez, o Requerente enviou notificação pelo sistema do Banco Central/consumidor.gov.br, requerendo as mesmas informações e razões. Todavia, mais uma vez os bancos ofereceram respostas genéricas, sem fornecer as informações solicitadas;</w:t>
      </w:r>
    </w:p>
    <w:p w14:paraId="53C350D1" w14:textId="77777777" w:rsidR="00161427" w:rsidRDefault="00000000">
      <w:r>
        <w:t>11. Considerando que o Autor não tinha perfil de efetuar tais transferências e que há, em geral, inúmeras denúncias relacionadas às contas recebedoras, além de o banco não ter atuado adequadamente durante os 90 dias, busca-se a tutela judicial do direito pleiteado;</w:t>
      </w:r>
    </w:p>
    <w:p w14:paraId="07003793" w14:textId="77777777" w:rsidR="00161427" w:rsidRDefault="00000000">
      <w:r>
        <w:rPr>
          <w:b/>
        </w:rPr>
        <w:t>II - DOS FUNDAMENTOS</w:t>
      </w:r>
    </w:p>
    <w:p w14:paraId="2E60A71E" w14:textId="77777777" w:rsidR="00161427" w:rsidRDefault="00000000">
      <w:r>
        <w:t>12. A Resolução BCB n. 1/2020 (e demais normas posteriores) regula a atuação dos bancos no sistema de pagamentos PIX, prevendo uma política de segurança com procedimentos e controles internos para prevenção de fraudes;</w:t>
      </w:r>
    </w:p>
    <w:p w14:paraId="4CF803E3" w14:textId="77777777" w:rsidR="00161427" w:rsidRDefault="00000000">
      <w:r>
        <w:lastRenderedPageBreak/>
        <w:t>13. A resolução atribui ao banco a responsabilidade por fraudes se houver falhas nos mecanismos de gerenciamento de risco do banco, compreendendo a inobservância de medidas de risco definidas no próprio regulamento, nos termos do art. 32, inc. V;</w:t>
      </w:r>
    </w:p>
    <w:p w14:paraId="61B9FB12" w14:textId="77777777" w:rsidR="00161427" w:rsidRDefault="00000000">
      <w:r>
        <w:t>14. Assim, antes de autorizar ou rejeitar uma transação, o banco deve analisar algumas informações para fins de segurança do PIX. O art. 39 é claro ao afirmar que uma transação deve ser rejeitada pelo participante quando houver suspeita de fraude;</w:t>
      </w:r>
    </w:p>
    <w:p w14:paraId="36E1D90D" w14:textId="77777777" w:rsidR="00161427" w:rsidRDefault="00000000">
      <w:r>
        <w:t>15. O art. 39-B define como deve ser a avaliação dessa suspeita de fraude, vejamos:</w:t>
      </w:r>
    </w:p>
    <w:p w14:paraId="115096B3" w14:textId="77777777" w:rsidR="00161427" w:rsidRDefault="00000000">
      <w:r>
        <w:t>"§ 1º A avaliação de suspeita de fraude deve incluir: I - a quantidade de notificações de infração vinculadas ao usuário recebedor; II - o tempo decorrido desde a abertura da conta transacional pelo usuário recebedor; III - o horário e o dia da realização da transação; IV - o perfil do usuário pagador, inclusive em relação à recorrência de transações entre os usuários; V - outros fatores, a critério de cada participante."</w:t>
      </w:r>
    </w:p>
    <w:p w14:paraId="5BB215BC" w14:textId="77777777" w:rsidR="00161427" w:rsidRDefault="00000000">
      <w:r>
        <w:t>16. Excelência, foram estas as informações solicitadas através das notificações enviadas pelo sistema consumidor.gov.br e pelo portal do Banco Central do Brasil, ambas não respondidas de forma adequada;</w:t>
      </w:r>
    </w:p>
    <w:p w14:paraId="59F8BCCA" w14:textId="77777777" w:rsidR="00161427" w:rsidRDefault="00000000">
      <w:r>
        <w:t>17. Em geral, as instituições financeiras tendem a afirmar que o próprio autor realizou as transferências, tentando caracterizar culpa exclusiva da vítima. No entanto, o próprio regulamento prevê a responsabilidade do banco caso ele não avalie a transação conforme os critérios estabelecidos;</w:t>
      </w:r>
    </w:p>
    <w:p w14:paraId="366F7603" w14:textId="77777777" w:rsidR="00161427" w:rsidRDefault="00000000">
      <w:r>
        <w:t>18. Portanto, Excelência, essa documentação costuma ser solicitada em diversas oportunidades, tendo em vista a hipossuficiência do consumidor na produção das provas em posse do banco. Assim, requer-se a inversão do ônus da prova para determinar a juntada das seguintes informações:</w:t>
      </w:r>
    </w:p>
    <w:p w14:paraId="6D0F28C1" w14:textId="77777777" w:rsidR="00161427" w:rsidRDefault="00000000">
      <w:r>
        <w:t>I - a quantidade de notificações de infração vinculadas ao usuário recebedor;</w:t>
      </w:r>
    </w:p>
    <w:p w14:paraId="799B61E1" w14:textId="77777777" w:rsidR="00161427" w:rsidRDefault="00000000">
      <w:r>
        <w:t>II - o tempo decorrido desde a abertura da conta transacional pelo usuário recebedor;</w:t>
      </w:r>
    </w:p>
    <w:p w14:paraId="5906F8FC" w14:textId="77777777" w:rsidR="00161427" w:rsidRDefault="00000000">
      <w:r>
        <w:t>III - o horário e o dia da realização da transação;</w:t>
      </w:r>
    </w:p>
    <w:p w14:paraId="7B8ACC50" w14:textId="77777777" w:rsidR="00161427" w:rsidRDefault="00000000">
      <w:r>
        <w:t>IV - o perfil do usuário pagador, inclusive em relação à recorrência de transações entre os usuários;</w:t>
      </w:r>
    </w:p>
    <w:p w14:paraId="16CD0111" w14:textId="77777777" w:rsidR="00161427" w:rsidRDefault="00000000">
      <w:r>
        <w:t>V - relatório com abertura e fechamento do Mecanismo Especial de Devolução;</w:t>
      </w:r>
    </w:p>
    <w:p w14:paraId="51AEA125" w14:textId="77777777" w:rsidR="00161427" w:rsidRDefault="00000000">
      <w:r>
        <w:t>VI - relatório com informações sobre os critérios de segurança para abertura de contas bancárias e sistemas antifraudes;</w:t>
      </w:r>
    </w:p>
    <w:p w14:paraId="3368FC95" w14:textId="77777777" w:rsidR="00161427" w:rsidRDefault="00000000">
      <w:r>
        <w:t>19. No que se refere à atuação das requeridas na utilização do Mecanismo Especial de Devolução, também se verifica falha no procedimento, tendo em vista o encerramento da ferramenta antes do prazo legal;</w:t>
      </w:r>
    </w:p>
    <w:p w14:paraId="5DAEA86F" w14:textId="77777777" w:rsidR="00161427" w:rsidRDefault="00000000">
      <w:r>
        <w:lastRenderedPageBreak/>
        <w:t>20. O art. 41-D afirma que, em se tratando de suspeita de fraude, o participante deverá realizar múltiplos bloqueios ou devoluções parciais até que se alcance 90 dias a partir da transação original ou até que o valor total seja recuperado;</w:t>
      </w:r>
    </w:p>
    <w:p w14:paraId="10808F08" w14:textId="77777777" w:rsidR="00161427" w:rsidRDefault="00000000">
      <w:r>
        <w:t>21. No caso em questão, o banco efetuou somente uma tentativa de bloqueio e encerrou a diligência, o que resulta em maior prejuízo ao consumidor ao se abster de cumprir a regra;</w:t>
      </w:r>
    </w:p>
    <w:p w14:paraId="2EFBDE2E" w14:textId="77777777" w:rsidR="00161427" w:rsidRDefault="00000000">
      <w:r>
        <w:t>22. É nítido o descumprimento das requeridas às regras previstas na Resolução BCB n. 1/2020 (e correlatas), resultando em danos materiais no valor de R$ __________ (____________________________). Todavia, em razão da omissão do banco, o Autor também sofreu danos de ordem moral;</w:t>
      </w:r>
    </w:p>
    <w:p w14:paraId="0F874E00" w14:textId="77777777" w:rsidR="00161427" w:rsidRDefault="00000000">
      <w:r>
        <w:t>23. A vítima de uma fraude financeira suporta dores psicológicas durante todo o procedimento: privação do sono, culpa, vergonha, ansiedade e estresse, além das graves consequências financeiras em sua vida;</w:t>
      </w:r>
    </w:p>
    <w:p w14:paraId="54C80DD2" w14:textId="77777777" w:rsidR="00161427" w:rsidRDefault="00000000">
      <w:r>
        <w:t>24. Além de suportar essa dor, o Autor, em geral, busca auxílio do banco por meses, solicitando informações, registrando denúncias, registrando ocorrências criminais e enfrentando outras burocracias que consomem tempo significativo. Presentes, portanto, a conduta, o nexo de causalidade e o dano, vejamos os requisitos para a fixação do dano moral: a) Dimensão do dano: média monta, considerando que a parte demandante está privada de seu dinheiro e experimentou profundo desgaste de seu tempo vital e abalo psicológico; b) Culpabilidade: grave, haja vista que a demandada não cumpre devidamente seus deveres de segurança; c) Culpa do consumidor: mitigada diante da omissão do fornecedor; d) Capacidade econômica do banco: alta; e) Capacidade econômica do Autor: compatível com classe média;</w:t>
      </w:r>
    </w:p>
    <w:p w14:paraId="19C7177E" w14:textId="77777777" w:rsidR="00161427" w:rsidRDefault="00000000">
      <w:r>
        <w:t>25. Diante do exposto, deve ser reparado moral e materialmente o dano suportado pelo consumidor diante da omissão e negligência das requeridas. Em razão da inobservância do dever de segurança disposto na Resolução BCB n. 1/2020 e no CDC, a responsabilidade do fornecedor é considerada objetiva, conforme entendimento consolidado no STJ (Enunciado 470 e correlatos).</w:t>
      </w:r>
    </w:p>
    <w:p w14:paraId="05DD0D53" w14:textId="77777777" w:rsidR="00161427" w:rsidRDefault="00000000">
      <w:r>
        <w:rPr>
          <w:b/>
        </w:rPr>
        <w:t>III - DOS PEDIDOS</w:t>
      </w:r>
    </w:p>
    <w:p w14:paraId="0C54E6BF" w14:textId="77777777" w:rsidR="00161427" w:rsidRDefault="00000000">
      <w:r>
        <w:t>a) A concessão dos benefícios da gratuidade de justiça, tendo em vista a incapacidade de o Autor arcar com as custas processuais e honorários advocatícios sem prejuízo de sua manutenção e de sua família;</w:t>
      </w:r>
    </w:p>
    <w:p w14:paraId="3024ECB4" w14:textId="77777777" w:rsidR="00161427" w:rsidRDefault="00000000">
      <w:r>
        <w:t xml:space="preserve">b) Seja determinada a inversão do ônus da prova, devendo as requeridas juntarem aos autos os seguintes documentos: 1) a quantidade de notificações de infração vinculadas ao usuário recebedor; 2) o tempo decorrido desde a abertura da conta transacional pelo usuário recebedor; 3) o horário e o dia da realização da transação; 4) o perfil do usuário pagador, inclusive em relação à recorrência de transações entre os usuários; 5) relatório com abertura e fechamento do Mecanismo Especial de Devolução; 6) relatório com </w:t>
      </w:r>
      <w:r>
        <w:lastRenderedPageBreak/>
        <w:t>informações sobre os critérios de segurança para abertura de contas bancárias e sistemas antifraudes;</w:t>
      </w:r>
    </w:p>
    <w:p w14:paraId="13997B87" w14:textId="77777777" w:rsidR="00161427" w:rsidRDefault="00000000">
      <w:r>
        <w:t>c) A condenação das demandadas a reparar o prejuízo material experimentado pela parte demandante, no importe de R$ __________ (____________________________), com juros de mora de 1% ao mês e correção monetária pelo índice que Vossa Excelência entender cabível, ambos a contar da data das transferências;</w:t>
      </w:r>
    </w:p>
    <w:p w14:paraId="02249E1F" w14:textId="77777777" w:rsidR="00161427" w:rsidRDefault="00000000">
      <w:r>
        <w:t>d) A condenação das demandadas ao pagamento de indenização por danos morais e por desvio produtivo do consumidor, no valor sugerido de R$ __________ (____________________________), com juros de mora de 1% ao mês desde a citação e correção monetária desde o arbitramento;</w:t>
      </w:r>
    </w:p>
    <w:p w14:paraId="51D2C7F4" w14:textId="77777777" w:rsidR="00161427" w:rsidRDefault="00000000">
      <w:r>
        <w:t>e) A condenação das requeridas ao pagamento das custas processuais e honorários advocatícios em percentual a ser fixado por Vossa Excelência, não superior a 20% do valor da condenação;</w:t>
      </w:r>
    </w:p>
    <w:p w14:paraId="1E4DBA6E" w14:textId="77777777" w:rsidR="00161427" w:rsidRDefault="00000000">
      <w:r>
        <w:t>f) Que seja dispensada a designação de audiência de composição consensual caso não haja interesse das partes na autocomposição, tendo em vista as tentativas extrajudiciais já realizadas para solução amigável do imbróglio;</w:t>
      </w:r>
    </w:p>
    <w:p w14:paraId="26F5CFD3" w14:textId="77777777" w:rsidR="00161427" w:rsidRDefault="00000000">
      <w:r>
        <w:t>g) Seja implantado o Juízo 100% digital, na forma da Resolução CNJ n. 345/2020, se disponível na comarca;</w:t>
      </w:r>
    </w:p>
    <w:p w14:paraId="3F329E87" w14:textId="77777777" w:rsidR="00161427" w:rsidRDefault="00000000">
      <w:r>
        <w:t>h) Protesta por todas as provas admitidas em direito, em especial a documental, testemunhal e pericial, se necessário;</w:t>
      </w:r>
    </w:p>
    <w:p w14:paraId="13F888D2" w14:textId="77777777" w:rsidR="00161427" w:rsidRDefault="00161427"/>
    <w:p w14:paraId="40A5A9B8" w14:textId="77777777" w:rsidR="00161427" w:rsidRDefault="00000000">
      <w:r>
        <w:t>Atribui à causa o valor de R$ __________ (____________________________).</w:t>
      </w:r>
    </w:p>
    <w:p w14:paraId="2E6CD1FC" w14:textId="77777777" w:rsidR="00161427" w:rsidRDefault="00161427"/>
    <w:p w14:paraId="1FC077BB" w14:textId="77777777" w:rsidR="00161427" w:rsidRDefault="00000000">
      <w:r>
        <w:t>____________________/____, ___ de ____________________ de ______.</w:t>
      </w:r>
    </w:p>
    <w:p w14:paraId="35BE09D7" w14:textId="77777777" w:rsidR="00161427" w:rsidRDefault="00161427"/>
    <w:p w14:paraId="568C4CD4" w14:textId="77777777" w:rsidR="00161427" w:rsidRDefault="00000000">
      <w:r>
        <w:t>____________________________________________</w:t>
      </w:r>
    </w:p>
    <w:p w14:paraId="5F6C450B" w14:textId="77777777" w:rsidR="00161427" w:rsidRDefault="00000000">
      <w:r>
        <w:t>Advogado(a)</w:t>
      </w:r>
    </w:p>
    <w:p w14:paraId="57A1A3A4" w14:textId="77777777" w:rsidR="00161427" w:rsidRDefault="00000000">
      <w:r>
        <w:t>OAB/UF __________</w:t>
      </w:r>
    </w:p>
    <w:sectPr w:rsidR="001614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284072">
    <w:abstractNumId w:val="8"/>
  </w:num>
  <w:num w:numId="2" w16cid:durableId="359934262">
    <w:abstractNumId w:val="6"/>
  </w:num>
  <w:num w:numId="3" w16cid:durableId="942810567">
    <w:abstractNumId w:val="5"/>
  </w:num>
  <w:num w:numId="4" w16cid:durableId="1771971763">
    <w:abstractNumId w:val="4"/>
  </w:num>
  <w:num w:numId="5" w16cid:durableId="1342587762">
    <w:abstractNumId w:val="7"/>
  </w:num>
  <w:num w:numId="6" w16cid:durableId="1080248437">
    <w:abstractNumId w:val="3"/>
  </w:num>
  <w:num w:numId="7" w16cid:durableId="938829846">
    <w:abstractNumId w:val="2"/>
  </w:num>
  <w:num w:numId="8" w16cid:durableId="1144855596">
    <w:abstractNumId w:val="1"/>
  </w:num>
  <w:num w:numId="9" w16cid:durableId="106687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5F4"/>
    <w:rsid w:val="000B6086"/>
    <w:rsid w:val="0015074B"/>
    <w:rsid w:val="00161427"/>
    <w:rsid w:val="00164EB9"/>
    <w:rsid w:val="0029639D"/>
    <w:rsid w:val="00326F90"/>
    <w:rsid w:val="00A44E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4D107"/>
  <w14:defaultImageDpi w14:val="300"/>
  <w15:docId w15:val="{98359388-CE4E-43A9-A6B6-DE07AC71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9730</Characters>
  <Application>Microsoft Office Word</Application>
  <DocSecurity>0</DocSecurity>
  <Lines>183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Carvalho</cp:lastModifiedBy>
  <cp:revision>2</cp:revision>
  <dcterms:created xsi:type="dcterms:W3CDTF">2025-12-19T20:18:00Z</dcterms:created>
  <dcterms:modified xsi:type="dcterms:W3CDTF">2025-12-19T20:18:00Z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2025-12-19T16:24:56Z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e5856f47-d9fb-4c7e-bf9d-6b64c16bc08c</vt:lpwstr>
  </property>
  <property fmtid="{D5CDD505-2E9C-101B-9397-08002B2CF9AE}" pid="7" name="MSIP_Label_defa4170-0d19-0005-0004-bc88714345d2_ActionId">
    <vt:lpwstr>db540596-81b5-4131-8b04-e224112fb60b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